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吉林农村报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乡村振兴专家库专家推（自）荐表</w:t>
      </w:r>
    </w:p>
    <w:tbl>
      <w:tblPr>
        <w:tblStyle w:val="4"/>
        <w:tblW w:w="9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877"/>
        <w:gridCol w:w="1420"/>
        <w:gridCol w:w="2060"/>
        <w:gridCol w:w="2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手    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5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5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2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研究领域</w:t>
            </w:r>
          </w:p>
        </w:tc>
        <w:tc>
          <w:tcPr>
            <w:tcW w:w="7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0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个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介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主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要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荣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获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得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成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果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798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 w:ascii="仿宋_GB2312" w:hAnsi="仿宋_GB2312" w:cs="仿宋_GB2312"/>
          <w:sz w:val="28"/>
          <w:szCs w:val="28"/>
        </w:rPr>
        <w:t>本表可附加页，所填内容必须真实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first"/>
      <w:pgSz w:w="11906" w:h="16838"/>
      <w:pgMar w:top="1417" w:right="1304" w:bottom="1417" w:left="1304" w:header="0" w:footer="1247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zFhMDkwYjFmNWJiY2JjNzBkM2I2ZmFkNGQzNjYifQ=="/>
  </w:docVars>
  <w:rsids>
    <w:rsidRoot w:val="2A565B93"/>
    <w:rsid w:val="2A5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2024-04-25T01:41:00Z</dcterms:created>
  <dc:creator>张立蕴</dc:creator>
  <cp:lastModifiedBy>张立蕴</cp:lastModifiedBy>
  <dcterms:modified xsi:type="dcterms:W3CDTF">2024-04-25T01:41:54Z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5FDB8BC852E34AD99D1E73AF99F4FA3B_11</vt:lpwstr>
  </property>
</Properties>
</file>